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5B687" w14:textId="27C74F1B" w:rsidR="00C72211" w:rsidRDefault="00C72211" w:rsidP="000166C7">
      <w:pPr>
        <w:ind w:left="-426"/>
        <w:jc w:val="both"/>
        <w:rPr>
          <w:rFonts w:ascii="Times New Roman" w:hAnsi="Times New Roman" w:cs="Times New Roman"/>
          <w:b/>
          <w:bCs/>
          <w:u w:val="single"/>
        </w:rPr>
      </w:pPr>
      <w:r w:rsidRPr="00C72211">
        <w:rPr>
          <w:rFonts w:ascii="Times New Roman" w:hAnsi="Times New Roman" w:cs="Times New Roman"/>
          <w:b/>
          <w:bCs/>
          <w:u w:val="single"/>
        </w:rPr>
        <w:t>SETTORE RAGIONERIA E TRIBUTI</w:t>
      </w:r>
    </w:p>
    <w:tbl>
      <w:tblPr>
        <w:tblStyle w:val="TableNormal"/>
        <w:tblW w:w="15452" w:type="dxa"/>
        <w:tblInd w:w="-43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283"/>
        <w:gridCol w:w="3209"/>
        <w:gridCol w:w="4364"/>
        <w:gridCol w:w="4044"/>
        <w:gridCol w:w="960"/>
        <w:gridCol w:w="1592"/>
      </w:tblGrid>
      <w:tr w:rsidR="00C72211" w:rsidRPr="00AA1D70" w14:paraId="6EC0F883" w14:textId="77777777" w:rsidTr="000166C7">
        <w:trPr>
          <w:trHeight w:val="728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5AC82" w14:textId="77777777" w:rsidR="00C72211" w:rsidRPr="00AA1D70" w:rsidRDefault="00C72211" w:rsidP="007B3067">
            <w:pPr>
              <w:pStyle w:val="Paragrafoelenco"/>
              <w:ind w:left="0"/>
              <w:jc w:val="center"/>
              <w:rPr>
                <w:sz w:val="22"/>
                <w:szCs w:val="22"/>
              </w:rPr>
            </w:pPr>
            <w:r w:rsidRPr="00AA1D70">
              <w:rPr>
                <w:sz w:val="22"/>
                <w:szCs w:val="22"/>
              </w:rPr>
              <w:t>N.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7C06F" w14:textId="77777777" w:rsidR="00C72211" w:rsidRPr="00AA1D70" w:rsidRDefault="00C72211" w:rsidP="007B3067">
            <w:pPr>
              <w:pStyle w:val="Paragrafoelenco"/>
              <w:ind w:left="0"/>
              <w:jc w:val="center"/>
              <w:rPr>
                <w:sz w:val="22"/>
                <w:szCs w:val="22"/>
                <w:u w:val="single"/>
              </w:rPr>
            </w:pPr>
            <w:r w:rsidRPr="00AA1D70">
              <w:rPr>
                <w:sz w:val="22"/>
                <w:szCs w:val="22"/>
                <w:u w:val="single"/>
              </w:rPr>
              <w:t>Obiettivo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E278F" w14:textId="559BF211" w:rsidR="00C72211" w:rsidRPr="00AA1D70" w:rsidRDefault="00955C9A" w:rsidP="007B3067">
            <w:pPr>
              <w:pStyle w:val="Paragrafoelenco"/>
              <w:ind w:left="0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Finalità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06C7F" w14:textId="77777777" w:rsidR="00C72211" w:rsidRPr="00AA1D70" w:rsidRDefault="00C72211" w:rsidP="007B3067">
            <w:pPr>
              <w:pStyle w:val="Paragrafoelenco"/>
              <w:ind w:left="0"/>
              <w:jc w:val="center"/>
              <w:rPr>
                <w:sz w:val="22"/>
                <w:szCs w:val="22"/>
                <w:u w:val="single"/>
              </w:rPr>
            </w:pPr>
            <w:r w:rsidRPr="00AA1D70">
              <w:rPr>
                <w:sz w:val="22"/>
                <w:szCs w:val="22"/>
                <w:u w:val="single"/>
              </w:rPr>
              <w:t>Indicatore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F0BEA" w14:textId="77777777" w:rsidR="00C72211" w:rsidRPr="00AA1D70" w:rsidRDefault="00C72211" w:rsidP="007B3067">
            <w:pPr>
              <w:pStyle w:val="Paragrafoelenco"/>
              <w:ind w:left="0"/>
              <w:jc w:val="center"/>
              <w:rPr>
                <w:sz w:val="22"/>
                <w:szCs w:val="22"/>
                <w:u w:val="single"/>
              </w:rPr>
            </w:pPr>
            <w:r w:rsidRPr="00AA1D70">
              <w:rPr>
                <w:sz w:val="22"/>
                <w:szCs w:val="22"/>
                <w:u w:val="single"/>
              </w:rPr>
              <w:t>Peso Fase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910A8" w14:textId="77777777" w:rsidR="00C72211" w:rsidRPr="00AA1D70" w:rsidRDefault="00C72211" w:rsidP="007B3067">
            <w:pPr>
              <w:pStyle w:val="Paragrafoelenco"/>
              <w:ind w:left="0"/>
              <w:jc w:val="center"/>
              <w:rPr>
                <w:sz w:val="22"/>
                <w:szCs w:val="22"/>
                <w:u w:val="single"/>
              </w:rPr>
            </w:pPr>
            <w:r w:rsidRPr="00AA1D70">
              <w:rPr>
                <w:sz w:val="22"/>
                <w:szCs w:val="22"/>
                <w:u w:val="single"/>
              </w:rPr>
              <w:t>Target</w:t>
            </w:r>
          </w:p>
        </w:tc>
      </w:tr>
      <w:tr w:rsidR="00C72211" w:rsidRPr="00AA1D70" w14:paraId="039864D7" w14:textId="77777777" w:rsidTr="000166C7">
        <w:trPr>
          <w:trHeight w:val="2238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AA09D" w14:textId="1743B721" w:rsidR="00C72211" w:rsidRPr="00AA1D70" w:rsidRDefault="007344A2" w:rsidP="007B3067">
            <w:pPr>
              <w:pStyle w:val="Paragrafoelenco"/>
              <w:ind w:left="0"/>
              <w:jc w:val="center"/>
              <w:rPr>
                <w:sz w:val="22"/>
                <w:szCs w:val="22"/>
              </w:rPr>
            </w:pPr>
            <w:hyperlink r:id="rId4" w:history="1">
              <w:r w:rsidRPr="002A6629">
                <w:rPr>
                  <w:rStyle w:val="Collegamentoipertestuale"/>
                  <w:sz w:val="22"/>
                  <w:szCs w:val="22"/>
                </w:rPr>
                <w:t>1</w:t>
              </w:r>
            </w:hyperlink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09DF2" w14:textId="55C2DC35" w:rsidR="00C72211" w:rsidRPr="00AA1D70" w:rsidRDefault="0000786E" w:rsidP="007B3067">
            <w:pPr>
              <w:pStyle w:val="Paragrafoelenco"/>
              <w:ind w:left="0"/>
              <w:jc w:val="both"/>
              <w:rPr>
                <w:sz w:val="22"/>
                <w:szCs w:val="22"/>
              </w:rPr>
            </w:pPr>
            <w:r w:rsidRPr="0000786E">
              <w:rPr>
                <w:sz w:val="22"/>
                <w:szCs w:val="22"/>
              </w:rPr>
              <w:t>Percorso formativo annuale ai sensi della Direttiva Zangrillo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EB8B1" w14:textId="24454543" w:rsidR="00C72211" w:rsidRPr="00AA1D70" w:rsidRDefault="00793735" w:rsidP="007B3067">
            <w:pPr>
              <w:pStyle w:val="Paragrafoelenco"/>
              <w:ind w:left="0"/>
              <w:jc w:val="both"/>
              <w:rPr>
                <w:sz w:val="22"/>
                <w:szCs w:val="22"/>
              </w:rPr>
            </w:pPr>
            <w:r w:rsidRPr="00793735">
              <w:rPr>
                <w:sz w:val="22"/>
                <w:szCs w:val="22"/>
              </w:rPr>
              <w:t>Valorizzazione e produzione di valore pubblico, definito come capacità delle amministrazioni pubbliche di generare e sostenere benefici per la collettività, attraverso la formazione del personale dipendente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020AF" w14:textId="5E59500F" w:rsidR="00C72211" w:rsidRPr="00AA1D70" w:rsidRDefault="00263333" w:rsidP="007B3067">
            <w:pPr>
              <w:pStyle w:val="Paragrafoelenco"/>
              <w:ind w:left="0"/>
              <w:jc w:val="both"/>
              <w:rPr>
                <w:sz w:val="22"/>
                <w:szCs w:val="22"/>
              </w:rPr>
            </w:pPr>
            <w:r w:rsidRPr="00AA1D70">
              <w:rPr>
                <w:sz w:val="22"/>
                <w:szCs w:val="22"/>
              </w:rPr>
              <w:t>Numero di ore di formazione certificate svolt</w:t>
            </w:r>
            <w:r w:rsidR="009F240F" w:rsidRPr="00AA1D70">
              <w:rPr>
                <w:sz w:val="22"/>
                <w:szCs w:val="22"/>
              </w:rPr>
              <w:t>e</w:t>
            </w:r>
            <w:r w:rsidRPr="00AA1D70">
              <w:rPr>
                <w:sz w:val="22"/>
                <w:szCs w:val="22"/>
              </w:rPr>
              <w:t xml:space="preserve"> </w:t>
            </w:r>
            <w:r w:rsidR="009F240F" w:rsidRPr="00AA1D70">
              <w:rPr>
                <w:sz w:val="22"/>
                <w:szCs w:val="22"/>
              </w:rPr>
              <w:t>su piattaforme abilitate in una misura non inferiore a 40 ore di formazione pro-capite annue.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2D73A" w14:textId="157007A7" w:rsidR="00C72211" w:rsidRPr="00AA1D70" w:rsidRDefault="00263333" w:rsidP="007B3067">
            <w:pPr>
              <w:pStyle w:val="Paragrafoelenco"/>
              <w:ind w:left="0"/>
              <w:jc w:val="center"/>
              <w:rPr>
                <w:sz w:val="22"/>
                <w:szCs w:val="22"/>
              </w:rPr>
            </w:pPr>
            <w:r w:rsidRPr="00AA1D70">
              <w:rPr>
                <w:sz w:val="22"/>
                <w:szCs w:val="22"/>
              </w:rPr>
              <w:t>1</w:t>
            </w:r>
            <w:r w:rsidR="00415AEF" w:rsidRPr="00AA1D70">
              <w:rPr>
                <w:sz w:val="22"/>
                <w:szCs w:val="22"/>
              </w:rPr>
              <w:t>0</w:t>
            </w:r>
            <w:r w:rsidR="00C72211" w:rsidRPr="00AA1D70">
              <w:rPr>
                <w:sz w:val="22"/>
                <w:szCs w:val="22"/>
              </w:rPr>
              <w:t>%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7BD5E" w14:textId="385C95FB" w:rsidR="00C72211" w:rsidRPr="00AA1D70" w:rsidRDefault="00C72211" w:rsidP="00A36DA0">
            <w:pPr>
              <w:pStyle w:val="Paragrafoelenco"/>
              <w:ind w:left="0"/>
              <w:jc w:val="center"/>
              <w:rPr>
                <w:sz w:val="22"/>
                <w:szCs w:val="22"/>
              </w:rPr>
            </w:pPr>
            <w:r w:rsidRPr="00AA1D70">
              <w:rPr>
                <w:sz w:val="22"/>
                <w:szCs w:val="22"/>
              </w:rPr>
              <w:t>31.12.202</w:t>
            </w:r>
            <w:r w:rsidR="00263333" w:rsidRPr="00AA1D70">
              <w:rPr>
                <w:sz w:val="22"/>
                <w:szCs w:val="22"/>
              </w:rPr>
              <w:t>6</w:t>
            </w:r>
          </w:p>
        </w:tc>
      </w:tr>
      <w:tr w:rsidR="00263333" w:rsidRPr="00AA1D70" w14:paraId="2D8CAAAE" w14:textId="77777777" w:rsidTr="000166C7">
        <w:trPr>
          <w:trHeight w:val="1105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14D99" w14:textId="66D3DABB" w:rsidR="00263333" w:rsidRPr="00AA1D70" w:rsidRDefault="007344A2" w:rsidP="00263333">
            <w:pPr>
              <w:pStyle w:val="Paragrafoelenco"/>
              <w:ind w:left="0"/>
              <w:jc w:val="center"/>
              <w:rPr>
                <w:sz w:val="22"/>
                <w:szCs w:val="22"/>
              </w:rPr>
            </w:pPr>
            <w:hyperlink r:id="rId5" w:history="1">
              <w:r w:rsidRPr="002A6629">
                <w:rPr>
                  <w:rStyle w:val="Collegamentoipertestuale"/>
                  <w:sz w:val="22"/>
                  <w:szCs w:val="22"/>
                </w:rPr>
                <w:t>2</w:t>
              </w:r>
            </w:hyperlink>
            <w:r w:rsidR="00CA4D24" w:rsidRPr="00AA1D70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A909F" w14:textId="00CFB2F8" w:rsidR="00263333" w:rsidRPr="00AA1D70" w:rsidRDefault="00DF76F7" w:rsidP="00263333">
            <w:pPr>
              <w:pStyle w:val="Paragrafoelenco"/>
              <w:ind w:left="0"/>
              <w:jc w:val="both"/>
              <w:rPr>
                <w:sz w:val="22"/>
                <w:szCs w:val="22"/>
              </w:rPr>
            </w:pPr>
            <w:r w:rsidRPr="00DF76F7">
              <w:rPr>
                <w:sz w:val="22"/>
                <w:szCs w:val="22"/>
              </w:rPr>
              <w:t>Istituzione dei diritti di istruttoria per i procedimenti di verifica e gestione delle posizioni debitorie tributarie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AD36B" w14:textId="0476FBE5" w:rsidR="00263333" w:rsidRPr="00AA1D70" w:rsidRDefault="00FE4E96" w:rsidP="00263333">
            <w:pPr>
              <w:pStyle w:val="Paragrafoelenco"/>
              <w:ind w:left="0"/>
              <w:jc w:val="both"/>
              <w:rPr>
                <w:sz w:val="22"/>
                <w:szCs w:val="22"/>
              </w:rPr>
            </w:pPr>
            <w:r w:rsidRPr="00FE4E96">
              <w:rPr>
                <w:sz w:val="22"/>
                <w:szCs w:val="22"/>
              </w:rPr>
              <w:t>Recuper</w:t>
            </w:r>
            <w:r w:rsidR="00955C9A">
              <w:rPr>
                <w:sz w:val="22"/>
                <w:szCs w:val="22"/>
              </w:rPr>
              <w:t>o</w:t>
            </w:r>
            <w:r w:rsidRPr="00FE4E96">
              <w:rPr>
                <w:sz w:val="22"/>
                <w:szCs w:val="22"/>
              </w:rPr>
              <w:t xml:space="preserve"> parzial</w:t>
            </w:r>
            <w:r w:rsidR="00955C9A">
              <w:rPr>
                <w:sz w:val="22"/>
                <w:szCs w:val="22"/>
              </w:rPr>
              <w:t>e</w:t>
            </w:r>
            <w:r w:rsidRPr="00FE4E96">
              <w:rPr>
                <w:sz w:val="22"/>
                <w:szCs w:val="22"/>
              </w:rPr>
              <w:t xml:space="preserve"> </w:t>
            </w:r>
            <w:r w:rsidR="00955C9A">
              <w:rPr>
                <w:sz w:val="22"/>
                <w:szCs w:val="22"/>
              </w:rPr>
              <w:t>de</w:t>
            </w:r>
            <w:r w:rsidRPr="00FE4E96">
              <w:rPr>
                <w:sz w:val="22"/>
                <w:szCs w:val="22"/>
              </w:rPr>
              <w:t xml:space="preserve">i costi sostenuti dall'Ente per le attività istruttorie specialistiche, razionalizzare l'impiego delle risorse dell'Ufficio Tributi e </w:t>
            </w:r>
            <w:r w:rsidR="00793735">
              <w:rPr>
                <w:sz w:val="22"/>
                <w:szCs w:val="22"/>
              </w:rPr>
              <w:t xml:space="preserve">promozione di </w:t>
            </w:r>
            <w:r w:rsidRPr="00FE4E96">
              <w:rPr>
                <w:sz w:val="22"/>
                <w:szCs w:val="22"/>
              </w:rPr>
              <w:t>un utilizzo appropriato dei servizi da parte dei contribuenti.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11381" w14:textId="77777777" w:rsidR="00263333" w:rsidRPr="00AA1D70" w:rsidRDefault="00942566" w:rsidP="00263333">
            <w:pPr>
              <w:pStyle w:val="Paragrafoelenco"/>
              <w:ind w:left="0"/>
              <w:jc w:val="both"/>
              <w:rPr>
                <w:sz w:val="22"/>
                <w:szCs w:val="22"/>
              </w:rPr>
            </w:pPr>
            <w:r w:rsidRPr="00AA1D70">
              <w:rPr>
                <w:sz w:val="22"/>
                <w:szCs w:val="22"/>
              </w:rPr>
              <w:t>1. Studio di fattibilità, mappatura dei procedimenti a domanda, e determinazione dei costi e dei tariffari.</w:t>
            </w:r>
          </w:p>
          <w:p w14:paraId="37DD558F" w14:textId="77777777" w:rsidR="00942566" w:rsidRPr="00AA1D70" w:rsidRDefault="00942566" w:rsidP="00263333">
            <w:pPr>
              <w:pStyle w:val="Paragrafoelenco"/>
              <w:ind w:left="0"/>
              <w:jc w:val="both"/>
              <w:rPr>
                <w:sz w:val="22"/>
                <w:szCs w:val="22"/>
              </w:rPr>
            </w:pPr>
            <w:r w:rsidRPr="00AA1D70">
              <w:rPr>
                <w:sz w:val="22"/>
                <w:szCs w:val="22"/>
              </w:rPr>
              <w:t>2. Predisposizione dello schema di Delibera di Giunta Comunale (o Regolamento generale delle entrate, ove richiesto dal Regolamento dell'Ente) per l'approvazione delle tariffe per i diritti di istruttoria.</w:t>
            </w:r>
          </w:p>
          <w:p w14:paraId="464D776D" w14:textId="665D3CF7" w:rsidR="00942566" w:rsidRPr="00AA1D70" w:rsidRDefault="00942566" w:rsidP="00263333">
            <w:pPr>
              <w:pStyle w:val="Paragrafoelenco"/>
              <w:ind w:left="0"/>
              <w:jc w:val="both"/>
              <w:rPr>
                <w:sz w:val="22"/>
                <w:szCs w:val="22"/>
              </w:rPr>
            </w:pPr>
            <w:r w:rsidRPr="00AA1D70">
              <w:rPr>
                <w:sz w:val="22"/>
                <w:szCs w:val="22"/>
              </w:rPr>
              <w:t>3. Pubblicazione della modulistica aggiornata sul sito istituzionale.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B7C59" w14:textId="4A66043C" w:rsidR="00263333" w:rsidRPr="00AA1D70" w:rsidRDefault="00367BA3" w:rsidP="00263333">
            <w:pPr>
              <w:pStyle w:val="Paragrafoelenc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263333" w:rsidRPr="00AA1D70">
              <w:rPr>
                <w:sz w:val="22"/>
                <w:szCs w:val="22"/>
              </w:rPr>
              <w:t>%</w:t>
            </w:r>
            <w:r w:rsidR="006E25A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E1D73" w14:textId="3F15577B" w:rsidR="00263333" w:rsidRPr="00AA1D70" w:rsidRDefault="00263333" w:rsidP="00A36DA0">
            <w:pPr>
              <w:pStyle w:val="Paragrafoelenco"/>
              <w:ind w:left="0"/>
              <w:jc w:val="center"/>
              <w:rPr>
                <w:sz w:val="22"/>
                <w:szCs w:val="22"/>
              </w:rPr>
            </w:pPr>
            <w:r w:rsidRPr="00AA1D70">
              <w:rPr>
                <w:sz w:val="22"/>
                <w:szCs w:val="22"/>
              </w:rPr>
              <w:t>31.12.2026</w:t>
            </w:r>
          </w:p>
        </w:tc>
      </w:tr>
      <w:tr w:rsidR="008C5CE4" w:rsidRPr="00AA1D70" w14:paraId="4D47C9FD" w14:textId="77777777" w:rsidTr="000166C7">
        <w:trPr>
          <w:trHeight w:val="822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CB041" w14:textId="48847A00" w:rsidR="008C5CE4" w:rsidRPr="00AA1D70" w:rsidRDefault="008C5CE4" w:rsidP="008C5CE4">
            <w:pPr>
              <w:pStyle w:val="Paragrafoelenco"/>
              <w:ind w:left="0"/>
              <w:jc w:val="center"/>
              <w:rPr>
                <w:sz w:val="22"/>
                <w:szCs w:val="22"/>
              </w:rPr>
            </w:pPr>
            <w:hyperlink r:id="rId6" w:history="1">
              <w:r w:rsidRPr="002A6629">
                <w:rPr>
                  <w:rStyle w:val="Collegamentoipertestuale"/>
                  <w:sz w:val="22"/>
                  <w:szCs w:val="22"/>
                </w:rPr>
                <w:t>3</w:t>
              </w:r>
            </w:hyperlink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25554" w14:textId="3853CAF7" w:rsidR="008C5CE4" w:rsidRPr="00AA1D70" w:rsidRDefault="00DF76F7" w:rsidP="008C5CE4">
            <w:pPr>
              <w:pStyle w:val="Paragrafoelenco"/>
              <w:ind w:left="0"/>
              <w:jc w:val="both"/>
              <w:rPr>
                <w:sz w:val="22"/>
                <w:szCs w:val="22"/>
              </w:rPr>
            </w:pPr>
            <w:r w:rsidRPr="00DF76F7">
              <w:rPr>
                <w:sz w:val="22"/>
                <w:szCs w:val="22"/>
              </w:rPr>
              <w:t>Bonifica delle banche dati TARI: recupero utenze non iscritte a ruolo e verifica straordinaria delle esenzioni storiche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03555" w14:textId="3793DA0A" w:rsidR="00AA1D70" w:rsidRPr="00AA1D70" w:rsidRDefault="00274BE2" w:rsidP="00AA1D70">
            <w:r w:rsidRPr="00274BE2">
              <w:rPr>
                <w:sz w:val="22"/>
                <w:szCs w:val="22"/>
              </w:rPr>
              <w:t>Migliorare l'affidabilità della banca dati TARI attraverso il recupero delle utenze non iscritte a ruolo e la verifica delle esenzioni, garantendo equità tributaria e maggiore efficacia dell'azione di riscossione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7EBAC" w14:textId="77777777" w:rsidR="00FB7330" w:rsidRDefault="00635DEB" w:rsidP="008C5CE4">
            <w:pPr>
              <w:pStyle w:val="Paragrafoelenco"/>
              <w:ind w:left="0"/>
              <w:jc w:val="both"/>
              <w:rPr>
                <w:sz w:val="22"/>
                <w:szCs w:val="22"/>
              </w:rPr>
            </w:pPr>
            <w:r w:rsidRPr="00AA1D70">
              <w:rPr>
                <w:sz w:val="22"/>
                <w:szCs w:val="22"/>
              </w:rPr>
              <w:t xml:space="preserve">1. </w:t>
            </w:r>
            <w:r w:rsidR="00FB7330" w:rsidRPr="00FB7330">
              <w:rPr>
                <w:sz w:val="22"/>
                <w:szCs w:val="22"/>
              </w:rPr>
              <w:t>Censimento, bonifica ed emissione dei ruoli/avvisi di pagamento straordinari o di conguaglio per le utenze TARI rimaste escluse dall'ultima emissione ordinaria</w:t>
            </w:r>
          </w:p>
          <w:p w14:paraId="01DAD21A" w14:textId="45AE6A61" w:rsidR="00635DEB" w:rsidRPr="00AA1D70" w:rsidRDefault="00635DEB" w:rsidP="008C5CE4">
            <w:pPr>
              <w:pStyle w:val="Paragrafoelenco"/>
              <w:ind w:left="0"/>
              <w:jc w:val="both"/>
              <w:rPr>
                <w:sz w:val="22"/>
                <w:szCs w:val="22"/>
              </w:rPr>
            </w:pPr>
            <w:r w:rsidRPr="00AA1D70">
              <w:rPr>
                <w:sz w:val="22"/>
                <w:szCs w:val="22"/>
              </w:rPr>
              <w:t xml:space="preserve">2. </w:t>
            </w:r>
            <w:r w:rsidR="00FB7330" w:rsidRPr="00FB7330">
              <w:rPr>
                <w:sz w:val="22"/>
                <w:szCs w:val="22"/>
              </w:rPr>
              <w:t>Verifica della permanenza dei requisiti di legge e regolamentari per le utenze che usufruiscono di esenzione da un periodo superiore a 2 anni</w:t>
            </w:r>
            <w:r w:rsidR="001B4FC5">
              <w:rPr>
                <w:sz w:val="22"/>
                <w:szCs w:val="22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A9ED1" w14:textId="77777777" w:rsidR="008C5CE4" w:rsidRDefault="00367BA3" w:rsidP="008C5CE4">
            <w:pPr>
              <w:pStyle w:val="Paragrafoelenc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8C5CE4" w:rsidRPr="00AA1D70">
              <w:rPr>
                <w:sz w:val="22"/>
                <w:szCs w:val="22"/>
              </w:rPr>
              <w:t>%</w:t>
            </w:r>
          </w:p>
          <w:p w14:paraId="42BAE937" w14:textId="46BD438B" w:rsidR="004861B6" w:rsidRPr="004861B6" w:rsidRDefault="004861B6" w:rsidP="008C5CE4">
            <w:pPr>
              <w:pStyle w:val="Paragrafoelenco"/>
              <w:ind w:left="0"/>
              <w:jc w:val="center"/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1BE8C" w14:textId="4E0A67C1" w:rsidR="008C5CE4" w:rsidRPr="00AA1D70" w:rsidRDefault="008C5CE4" w:rsidP="00A36DA0">
            <w:pPr>
              <w:pStyle w:val="Paragrafoelenco"/>
              <w:ind w:left="0"/>
              <w:jc w:val="center"/>
              <w:rPr>
                <w:sz w:val="22"/>
                <w:szCs w:val="22"/>
              </w:rPr>
            </w:pPr>
            <w:r w:rsidRPr="00AA1D70">
              <w:rPr>
                <w:sz w:val="22"/>
                <w:szCs w:val="22"/>
              </w:rPr>
              <w:t>31.12.2026</w:t>
            </w:r>
          </w:p>
        </w:tc>
      </w:tr>
      <w:tr w:rsidR="008C5CE4" w:rsidRPr="00AA1D70" w14:paraId="7F2AB93C" w14:textId="77777777" w:rsidTr="000166C7">
        <w:trPr>
          <w:trHeight w:val="235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CD38A" w14:textId="5E43A968" w:rsidR="008C5CE4" w:rsidRPr="00AA1D70" w:rsidRDefault="007344A2" w:rsidP="008C5CE4">
            <w:pPr>
              <w:pStyle w:val="Paragrafoelenco"/>
              <w:ind w:left="0"/>
              <w:jc w:val="center"/>
              <w:rPr>
                <w:sz w:val="22"/>
                <w:szCs w:val="22"/>
              </w:rPr>
            </w:pPr>
            <w:hyperlink r:id="rId7" w:history="1">
              <w:r w:rsidRPr="002A6629">
                <w:rPr>
                  <w:rStyle w:val="Collegamentoipertestuale"/>
                  <w:sz w:val="22"/>
                  <w:szCs w:val="22"/>
                </w:rPr>
                <w:t>4</w:t>
              </w:r>
            </w:hyperlink>
            <w:r w:rsidR="00CA4D24" w:rsidRPr="00AA1D70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C2CCD" w14:textId="759E5077" w:rsidR="008C5CE4" w:rsidRPr="00AA1D70" w:rsidRDefault="003C0E30" w:rsidP="008C5CE4">
            <w:pPr>
              <w:pStyle w:val="Paragrafoelenco"/>
              <w:ind w:left="0"/>
              <w:jc w:val="both"/>
              <w:rPr>
                <w:sz w:val="22"/>
                <w:szCs w:val="22"/>
              </w:rPr>
            </w:pPr>
            <w:r w:rsidRPr="003C0E30">
              <w:rPr>
                <w:sz w:val="22"/>
                <w:szCs w:val="22"/>
              </w:rPr>
              <w:t>Sistemazione posizione fiscale versamenti iva anno 2025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F7BE1" w14:textId="78D22196" w:rsidR="008C5CE4" w:rsidRPr="00AA1D70" w:rsidRDefault="003C0E30" w:rsidP="008C5CE4">
            <w:pPr>
              <w:pStyle w:val="Paragrafoelenco"/>
              <w:spacing w:after="100"/>
              <w:ind w:left="0"/>
              <w:jc w:val="both"/>
              <w:rPr>
                <w:sz w:val="22"/>
                <w:szCs w:val="22"/>
              </w:rPr>
            </w:pPr>
            <w:r w:rsidRPr="003C0E30">
              <w:rPr>
                <w:sz w:val="22"/>
                <w:szCs w:val="22"/>
              </w:rPr>
              <w:t>Regolarizzazione e riallineamento contrabile-fiscale delle liquidazioni periodiche dell'ente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0448C" w14:textId="6A9DE02F" w:rsidR="00573E7A" w:rsidRPr="00AA1D70" w:rsidRDefault="001B4FC5" w:rsidP="008C5CE4">
            <w:pPr>
              <w:pStyle w:val="Paragrafoelenco"/>
              <w:ind w:left="0"/>
              <w:jc w:val="both"/>
              <w:rPr>
                <w:sz w:val="22"/>
                <w:szCs w:val="22"/>
              </w:rPr>
            </w:pPr>
            <w:r w:rsidRPr="001B4FC5">
              <w:rPr>
                <w:sz w:val="22"/>
                <w:szCs w:val="22"/>
              </w:rPr>
              <w:t>Controllo e calcolo delle somme dovute con ravvedimento operoso, esecuzione istanze Civis, autorizzazione contabile della spesa e pagamento tramite modello F24 per regolarizzare la posizione fiscale.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29896" w14:textId="0D9500A8" w:rsidR="008C5CE4" w:rsidRPr="00AA1D70" w:rsidRDefault="00367BA3" w:rsidP="008C5CE4">
            <w:pPr>
              <w:pStyle w:val="Paragrafoelenc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9F240F" w:rsidRPr="00AA1D70">
              <w:rPr>
                <w:sz w:val="22"/>
                <w:szCs w:val="22"/>
              </w:rPr>
              <w:t>%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47149" w14:textId="290212C4" w:rsidR="008C5CE4" w:rsidRPr="00AA1D70" w:rsidRDefault="004D4514" w:rsidP="00A36DA0">
            <w:pPr>
              <w:pStyle w:val="Paragrafoelenc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573E7A" w:rsidRPr="00AA1D7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09</w:t>
            </w:r>
            <w:r w:rsidR="00573E7A" w:rsidRPr="00AA1D70">
              <w:rPr>
                <w:sz w:val="22"/>
                <w:szCs w:val="22"/>
              </w:rPr>
              <w:t>.2026</w:t>
            </w:r>
          </w:p>
        </w:tc>
      </w:tr>
    </w:tbl>
    <w:p w14:paraId="4C56E32A" w14:textId="77777777" w:rsidR="00C72211" w:rsidRDefault="00C72211" w:rsidP="00C72211">
      <w:pPr>
        <w:jc w:val="both"/>
        <w:rPr>
          <w:rFonts w:ascii="Times New Roman" w:hAnsi="Times New Roman" w:cs="Times New Roman"/>
          <w:b/>
          <w:bCs/>
          <w:u w:val="single"/>
        </w:rPr>
      </w:pPr>
    </w:p>
    <w:sectPr w:rsidR="00C72211" w:rsidSect="006B5C31">
      <w:pgSz w:w="16838" w:h="11906" w:orient="landscape"/>
      <w:pgMar w:top="567" w:right="141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211"/>
    <w:rsid w:val="0000786E"/>
    <w:rsid w:val="000166C7"/>
    <w:rsid w:val="000565EF"/>
    <w:rsid w:val="00085DB4"/>
    <w:rsid w:val="001B4FC5"/>
    <w:rsid w:val="00263333"/>
    <w:rsid w:val="00274BE2"/>
    <w:rsid w:val="002A6629"/>
    <w:rsid w:val="00367BA3"/>
    <w:rsid w:val="003C0E30"/>
    <w:rsid w:val="003C6CA6"/>
    <w:rsid w:val="00415AEF"/>
    <w:rsid w:val="00427C96"/>
    <w:rsid w:val="00467F0A"/>
    <w:rsid w:val="0048539B"/>
    <w:rsid w:val="004861B6"/>
    <w:rsid w:val="004D4514"/>
    <w:rsid w:val="00573E7A"/>
    <w:rsid w:val="00627A3C"/>
    <w:rsid w:val="00635DEB"/>
    <w:rsid w:val="00686EDC"/>
    <w:rsid w:val="00691025"/>
    <w:rsid w:val="006A61D7"/>
    <w:rsid w:val="006B5C31"/>
    <w:rsid w:val="006E25A0"/>
    <w:rsid w:val="006F6317"/>
    <w:rsid w:val="00714A4E"/>
    <w:rsid w:val="007344A2"/>
    <w:rsid w:val="00793735"/>
    <w:rsid w:val="007D21D6"/>
    <w:rsid w:val="00834892"/>
    <w:rsid w:val="0083747C"/>
    <w:rsid w:val="008953DB"/>
    <w:rsid w:val="008C5CE4"/>
    <w:rsid w:val="00942566"/>
    <w:rsid w:val="00955C9A"/>
    <w:rsid w:val="0098588A"/>
    <w:rsid w:val="009F09F3"/>
    <w:rsid w:val="009F240F"/>
    <w:rsid w:val="00A36DA0"/>
    <w:rsid w:val="00AA1D70"/>
    <w:rsid w:val="00AD3372"/>
    <w:rsid w:val="00AF00EC"/>
    <w:rsid w:val="00B270F0"/>
    <w:rsid w:val="00C60D5F"/>
    <w:rsid w:val="00C72211"/>
    <w:rsid w:val="00CA4D24"/>
    <w:rsid w:val="00CD36F2"/>
    <w:rsid w:val="00D2049B"/>
    <w:rsid w:val="00DA193B"/>
    <w:rsid w:val="00DF76F7"/>
    <w:rsid w:val="00EA1AF7"/>
    <w:rsid w:val="00EB34EF"/>
    <w:rsid w:val="00EE072C"/>
    <w:rsid w:val="00F91650"/>
    <w:rsid w:val="00F92FB7"/>
    <w:rsid w:val="00FB7330"/>
    <w:rsid w:val="00FE4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71F0C"/>
  <w15:chartTrackingRefBased/>
  <w15:docId w15:val="{39FF02BD-38A5-4597-9CA5-08E20396B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722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722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722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722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722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722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722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722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722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722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722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722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7221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7221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7221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7221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7221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7221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722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722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722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722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722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72211"/>
    <w:rPr>
      <w:i/>
      <w:iCs/>
      <w:color w:val="404040" w:themeColor="text1" w:themeTint="BF"/>
    </w:rPr>
  </w:style>
  <w:style w:type="paragraph" w:styleId="Paragrafoelenco">
    <w:name w:val="List Paragraph"/>
    <w:basedOn w:val="Normale"/>
    <w:qFormat/>
    <w:rsid w:val="00C7221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7221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722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7221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72211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rsid w:val="00C7221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it-IT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CD36F2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D36F2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D4514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All.%204%20-%20Sistemazione%20posizione%20fiscale%20versamenti%20iva%20anno%202025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ll.%203%20-%20Bonifica%20delle%20banche%20dati%20TARI%20recupero%20utenze%20non%20iscritte%20a%20ruolo%20e%20verifica%20straordinaria%20delle%20esenzioni%20storiche.pdf" TargetMode="External"/><Relationship Id="rId5" Type="http://schemas.openxmlformats.org/officeDocument/2006/relationships/hyperlink" Target="All.%202%20-%20Istituzione%20dei%20diritti%20di%20istruttoria%20per%20i%20procedimenti%20di%20verifica%20e%20gestione%20delle%20posizioni%20debitorie%20tributarie.pdf" TargetMode="External"/><Relationship Id="rId4" Type="http://schemas.openxmlformats.org/officeDocument/2006/relationships/hyperlink" Target="All.%201%20-%20Formazione%20del%20personale%20dipendente%20del%20Settore%20Ragioneria%20e%20Tributi.pd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Giusti</dc:creator>
  <cp:keywords/>
  <dc:description/>
  <cp:lastModifiedBy>Simone Giusti</cp:lastModifiedBy>
  <cp:revision>5</cp:revision>
  <dcterms:created xsi:type="dcterms:W3CDTF">2026-08-05T09:57:00Z</dcterms:created>
  <dcterms:modified xsi:type="dcterms:W3CDTF">2026-08-05T10:51:00Z</dcterms:modified>
</cp:coreProperties>
</file>